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E72C" w14:textId="6A3BF2A5" w:rsidR="00B047AF" w:rsidRDefault="48822977" w:rsidP="487D5E71">
      <w:pPr>
        <w:spacing w:after="0"/>
      </w:pPr>
      <w:r>
        <w:rPr>
          <w:noProof/>
        </w:rPr>
        <w:drawing>
          <wp:inline distT="0" distB="0" distL="0" distR="0" wp14:anchorId="7F1652CC" wp14:editId="5A063864">
            <wp:extent cx="1660406" cy="640080"/>
            <wp:effectExtent l="0" t="0" r="0" b="0"/>
            <wp:docPr id="1910983030" name="Afbeelding 191098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0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E3DEF40">
        <w:rPr>
          <w:noProof/>
        </w:rPr>
        <w:drawing>
          <wp:anchor distT="0" distB="0" distL="114300" distR="114300" simplePos="0" relativeHeight="251658240" behindDoc="0" locked="0" layoutInCell="1" allowOverlap="1" wp14:anchorId="455F155C" wp14:editId="7971DC8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92346" cy="968181"/>
            <wp:effectExtent l="0" t="0" r="0" b="0"/>
            <wp:wrapSquare wrapText="bothSides"/>
            <wp:docPr id="24868046" name="Afbeelding 2486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346" cy="96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0487F" w14:textId="4BF9C194" w:rsidR="487D5E71" w:rsidRDefault="487D5E71" w:rsidP="487D5E71">
      <w:pPr>
        <w:spacing w:after="0"/>
        <w:rPr>
          <w:rFonts w:ascii="Aptos" w:eastAsia="Aptos" w:hAnsi="Aptos" w:cs="Aptos"/>
          <w:b/>
          <w:bCs/>
          <w:sz w:val="32"/>
          <w:szCs w:val="32"/>
        </w:rPr>
      </w:pPr>
    </w:p>
    <w:p w14:paraId="16F35AA0" w14:textId="54974DEE" w:rsidR="487D5E71" w:rsidRDefault="487D5E71" w:rsidP="487D5E71">
      <w:pPr>
        <w:spacing w:after="0"/>
        <w:rPr>
          <w:rFonts w:ascii="Aptos" w:eastAsia="Aptos" w:hAnsi="Aptos" w:cs="Aptos"/>
          <w:b/>
          <w:bCs/>
          <w:sz w:val="32"/>
          <w:szCs w:val="32"/>
        </w:rPr>
      </w:pPr>
    </w:p>
    <w:p w14:paraId="2E769540" w14:textId="38F29C07" w:rsidR="00B047AF" w:rsidRDefault="102BFA11" w:rsidP="67AB256A">
      <w:pPr>
        <w:spacing w:after="0"/>
      </w:pPr>
      <w:r w:rsidRPr="67AB256A">
        <w:rPr>
          <w:rFonts w:ascii="Aptos" w:eastAsia="Aptos" w:hAnsi="Aptos" w:cs="Aptos"/>
          <w:b/>
          <w:bCs/>
          <w:sz w:val="32"/>
          <w:szCs w:val="32"/>
        </w:rPr>
        <w:t xml:space="preserve">PERSBERICHT </w:t>
      </w:r>
    </w:p>
    <w:p w14:paraId="36D9B178" w14:textId="696C3228" w:rsidR="00B047AF" w:rsidRDefault="102BFA11" w:rsidP="61A0E1E6">
      <w:pPr>
        <w:spacing w:after="0"/>
      </w:pPr>
      <w:r w:rsidRPr="17C4656C">
        <w:rPr>
          <w:rFonts w:ascii="Aptos" w:eastAsia="Aptos" w:hAnsi="Aptos" w:cs="Aptos"/>
          <w:sz w:val="22"/>
          <w:szCs w:val="22"/>
        </w:rPr>
        <w:t xml:space="preserve"> </w:t>
      </w:r>
    </w:p>
    <w:p w14:paraId="19B8A26C" w14:textId="4E7127B1" w:rsidR="00B047AF" w:rsidRDefault="102BFA11" w:rsidP="61A0E1E6">
      <w:pPr>
        <w:spacing w:after="0"/>
      </w:pPr>
      <w:r w:rsidRPr="67320510">
        <w:rPr>
          <w:rFonts w:ascii="Aptos" w:eastAsia="Aptos" w:hAnsi="Aptos" w:cs="Aptos"/>
          <w:sz w:val="22"/>
          <w:szCs w:val="22"/>
        </w:rPr>
        <w:t xml:space="preserve">Schiphol-Rijk, </w:t>
      </w:r>
      <w:r w:rsidR="1448BC06" w:rsidRPr="67320510">
        <w:rPr>
          <w:rFonts w:ascii="Aptos" w:eastAsia="Aptos" w:hAnsi="Aptos" w:cs="Aptos"/>
          <w:sz w:val="22"/>
          <w:szCs w:val="22"/>
        </w:rPr>
        <w:t>3 jun</w:t>
      </w:r>
      <w:r w:rsidRPr="67320510">
        <w:rPr>
          <w:rFonts w:ascii="Aptos" w:eastAsia="Aptos" w:hAnsi="Aptos" w:cs="Aptos"/>
          <w:sz w:val="22"/>
          <w:szCs w:val="22"/>
        </w:rPr>
        <w:t>i 2025</w:t>
      </w:r>
    </w:p>
    <w:p w14:paraId="072AC0B0" w14:textId="15C36623" w:rsidR="00B047AF" w:rsidRDefault="00B047AF" w:rsidP="61A0E1E6">
      <w:pPr>
        <w:rPr>
          <w:rFonts w:ascii="Aptos" w:eastAsia="Aptos" w:hAnsi="Aptos" w:cs="Aptos"/>
          <w:b/>
          <w:bCs/>
          <w:sz w:val="28"/>
          <w:szCs w:val="28"/>
        </w:rPr>
      </w:pPr>
      <w:r>
        <w:br/>
      </w:r>
      <w:r w:rsidR="2A0FFA35" w:rsidRPr="61A0E1E6">
        <w:rPr>
          <w:rFonts w:ascii="Aptos" w:eastAsia="Aptos" w:hAnsi="Aptos" w:cs="Aptos"/>
          <w:b/>
          <w:bCs/>
          <w:sz w:val="28"/>
          <w:szCs w:val="28"/>
        </w:rPr>
        <w:t xml:space="preserve">Bloemenbureau Holland wordt </w:t>
      </w:r>
      <w:proofErr w:type="spellStart"/>
      <w:r w:rsidR="2A0FFA35" w:rsidRPr="61A0E1E6">
        <w:rPr>
          <w:rFonts w:ascii="Aptos" w:eastAsia="Aptos" w:hAnsi="Aptos" w:cs="Aptos"/>
          <w:b/>
          <w:bCs/>
          <w:sz w:val="28"/>
          <w:szCs w:val="28"/>
        </w:rPr>
        <w:t>Plants</w:t>
      </w:r>
      <w:proofErr w:type="spellEnd"/>
      <w:r w:rsidR="2A0FFA35" w:rsidRPr="61A0E1E6">
        <w:rPr>
          <w:rFonts w:ascii="Aptos" w:eastAsia="Aptos" w:hAnsi="Aptos" w:cs="Aptos"/>
          <w:b/>
          <w:bCs/>
          <w:sz w:val="28"/>
          <w:szCs w:val="28"/>
        </w:rPr>
        <w:t xml:space="preserve"> &amp; </w:t>
      </w:r>
      <w:proofErr w:type="spellStart"/>
      <w:r w:rsidR="2A0FFA35" w:rsidRPr="61A0E1E6">
        <w:rPr>
          <w:rFonts w:ascii="Aptos" w:eastAsia="Aptos" w:hAnsi="Aptos" w:cs="Aptos"/>
          <w:b/>
          <w:bCs/>
          <w:sz w:val="28"/>
          <w:szCs w:val="28"/>
        </w:rPr>
        <w:t>Flowers</w:t>
      </w:r>
      <w:proofErr w:type="spellEnd"/>
      <w:r w:rsidR="2A0FFA35" w:rsidRPr="61A0E1E6">
        <w:rPr>
          <w:rFonts w:ascii="Aptos" w:eastAsia="Aptos" w:hAnsi="Aptos" w:cs="Aptos"/>
          <w:b/>
          <w:bCs/>
          <w:sz w:val="28"/>
          <w:szCs w:val="28"/>
        </w:rPr>
        <w:t xml:space="preserve"> Foundation Holland</w:t>
      </w:r>
      <w:r>
        <w:br/>
      </w:r>
      <w:r>
        <w:br/>
      </w:r>
      <w:r w:rsidR="2A0FFA35" w:rsidRPr="61A0E1E6">
        <w:rPr>
          <w:rFonts w:ascii="Aptos" w:eastAsia="Aptos" w:hAnsi="Aptos" w:cs="Aptos"/>
          <w:b/>
          <w:bCs/>
        </w:rPr>
        <w:t xml:space="preserve">Vanaf 3 juni gaat Bloemenbureau Holland verder onder een nieuwe naam: </w:t>
      </w:r>
      <w:proofErr w:type="spellStart"/>
      <w:r w:rsidR="2A0FFA35" w:rsidRPr="61A0E1E6">
        <w:rPr>
          <w:rFonts w:ascii="Aptos" w:eastAsia="Aptos" w:hAnsi="Aptos" w:cs="Aptos"/>
          <w:b/>
          <w:bCs/>
        </w:rPr>
        <w:t>Plants</w:t>
      </w:r>
      <w:proofErr w:type="spellEnd"/>
      <w:r w:rsidR="2A0FFA35" w:rsidRPr="61A0E1E6">
        <w:rPr>
          <w:rFonts w:ascii="Aptos" w:eastAsia="Aptos" w:hAnsi="Aptos" w:cs="Aptos"/>
          <w:b/>
          <w:bCs/>
        </w:rPr>
        <w:t xml:space="preserve"> &amp; </w:t>
      </w:r>
      <w:proofErr w:type="spellStart"/>
      <w:r w:rsidR="2A0FFA35" w:rsidRPr="61A0E1E6">
        <w:rPr>
          <w:rFonts w:ascii="Aptos" w:eastAsia="Aptos" w:hAnsi="Aptos" w:cs="Aptos"/>
          <w:b/>
          <w:bCs/>
        </w:rPr>
        <w:t>Flowers</w:t>
      </w:r>
      <w:proofErr w:type="spellEnd"/>
      <w:r w:rsidR="2A0FFA35" w:rsidRPr="61A0E1E6">
        <w:rPr>
          <w:rFonts w:ascii="Aptos" w:eastAsia="Aptos" w:hAnsi="Aptos" w:cs="Aptos"/>
          <w:b/>
          <w:bCs/>
        </w:rPr>
        <w:t xml:space="preserve"> Foundation Holland. Tegelijkertijd wordt een krachtig nieuw digitaal platform gelanceerd dat consumenten, kwekers en handelaren nog beter bedient. Deze strategische stap versterkt de internationale zichtbaarheid</w:t>
      </w:r>
      <w:r w:rsidR="00B44890">
        <w:rPr>
          <w:rFonts w:ascii="Aptos" w:eastAsia="Aptos" w:hAnsi="Aptos" w:cs="Aptos"/>
          <w:b/>
          <w:bCs/>
        </w:rPr>
        <w:t xml:space="preserve"> en</w:t>
      </w:r>
      <w:r w:rsidR="2A0FFA35" w:rsidRPr="61A0E1E6">
        <w:rPr>
          <w:rFonts w:ascii="Aptos" w:eastAsia="Aptos" w:hAnsi="Aptos" w:cs="Aptos"/>
          <w:b/>
          <w:bCs/>
        </w:rPr>
        <w:t xml:space="preserve"> positionering</w:t>
      </w:r>
      <w:r w:rsidR="00B44890">
        <w:rPr>
          <w:rFonts w:ascii="Aptos" w:eastAsia="Aptos" w:hAnsi="Aptos" w:cs="Aptos"/>
          <w:b/>
          <w:bCs/>
        </w:rPr>
        <w:t xml:space="preserve"> </w:t>
      </w:r>
      <w:r w:rsidR="2A0FFA35" w:rsidRPr="61A0E1E6">
        <w:rPr>
          <w:rFonts w:ascii="Aptos" w:eastAsia="Aptos" w:hAnsi="Aptos" w:cs="Aptos"/>
          <w:b/>
          <w:bCs/>
        </w:rPr>
        <w:t>van de sierteeltsector en markeert een belangrijke toekomstbestendige stap voor de organisatie.</w:t>
      </w:r>
    </w:p>
    <w:p w14:paraId="7D0EF392" w14:textId="7221993D" w:rsidR="00B047AF" w:rsidRDefault="2A0FFA35" w:rsidP="00B047AF">
      <w:r w:rsidRPr="61A0E1E6">
        <w:rPr>
          <w:b/>
          <w:bCs/>
        </w:rPr>
        <w:t>Waarom deze verandering?</w:t>
      </w:r>
      <w:r w:rsidR="00B047AF">
        <w:br/>
      </w:r>
      <w:r>
        <w:t xml:space="preserve">De keuze voor een nieuwe naam komt voort uit de wens om eenduidiger te communiceren. De naam ‘Bloemenbureau Holland’ dekte de lading onvoldoende omdat de stichting zowel de bloemen- als plantensector vertegenwoordigt. Met </w:t>
      </w:r>
      <w:proofErr w:type="spellStart"/>
      <w:r>
        <w:t>Plants</w:t>
      </w:r>
      <w:proofErr w:type="spellEnd"/>
      <w:r>
        <w:t xml:space="preserve"> &amp; </w:t>
      </w:r>
      <w:proofErr w:type="spellStart"/>
      <w:r>
        <w:t>Flowers</w:t>
      </w:r>
      <w:proofErr w:type="spellEnd"/>
      <w:r>
        <w:t xml:space="preserve"> Foundation Holland is dat in één oogopslag duidelijk. Het is een heldere, Engelstalige naam die internationaal direct herkenbaar is. </w:t>
      </w:r>
    </w:p>
    <w:p w14:paraId="616F256A" w14:textId="682D34BE" w:rsidR="00B047AF" w:rsidRDefault="2A0FFA35" w:rsidP="0B35AC71">
      <w:pPr>
        <w:rPr>
          <w:rFonts w:ascii="Aptos" w:eastAsia="Aptos" w:hAnsi="Aptos" w:cs="Aptos"/>
        </w:rPr>
      </w:pPr>
      <w:r>
        <w:t xml:space="preserve">Ook de bekende </w:t>
      </w:r>
      <w:proofErr w:type="spellStart"/>
      <w:r>
        <w:t>consumentenlabels</w:t>
      </w:r>
      <w:proofErr w:type="spellEnd"/>
      <w:r>
        <w:t xml:space="preserve"> en websites </w:t>
      </w:r>
      <w:r w:rsidR="4BB2A933">
        <w:t>'</w:t>
      </w:r>
      <w:r>
        <w:t>Mooi wat bloemen doen</w:t>
      </w:r>
      <w:r w:rsidR="48E3061F">
        <w:t>'</w:t>
      </w:r>
      <w:r>
        <w:t xml:space="preserve"> en </w:t>
      </w:r>
      <w:r w:rsidR="34B24464">
        <w:t>'</w:t>
      </w:r>
      <w:r>
        <w:t>Mooi wat planten doen</w:t>
      </w:r>
      <w:r w:rsidR="41C27ACD">
        <w:t>'</w:t>
      </w:r>
      <w:r>
        <w:t xml:space="preserve"> verdwijnen. Alle communicatie – richting consument én sector – verloopt voortaan vanuit één afzender. </w:t>
      </w:r>
      <w:r w:rsidR="3BA52C7B" w:rsidRPr="0B35AC71">
        <w:rPr>
          <w:rFonts w:ascii="Aptos" w:eastAsia="Aptos" w:hAnsi="Aptos" w:cs="Aptos"/>
          <w:i/>
          <w:iCs/>
        </w:rPr>
        <w:t>“We zorgen voor een herkenbaar en beter zichtbaar profiel, meer efficiency</w:t>
      </w:r>
      <w:r w:rsidR="496C5C38" w:rsidRPr="0B35AC71">
        <w:rPr>
          <w:rFonts w:ascii="Aptos" w:eastAsia="Aptos" w:hAnsi="Aptos" w:cs="Aptos"/>
          <w:i/>
          <w:iCs/>
        </w:rPr>
        <w:t>,</w:t>
      </w:r>
      <w:r w:rsidR="3BA52C7B" w:rsidRPr="0B35AC71">
        <w:rPr>
          <w:rFonts w:ascii="Aptos" w:eastAsia="Aptos" w:hAnsi="Aptos" w:cs="Aptos"/>
          <w:i/>
          <w:iCs/>
        </w:rPr>
        <w:t xml:space="preserve"> internationale consistentie en een sterkere connectie tussen onze activiteiten en de sierteelt als geheel. Zo kunnen wij nog beter bijdragen aan de zichtbaarheid, innovatie en groei van de sector,”</w:t>
      </w:r>
      <w:r w:rsidR="3BA52C7B" w:rsidRPr="0B35AC71">
        <w:rPr>
          <w:rFonts w:ascii="Aptos" w:eastAsia="Aptos" w:hAnsi="Aptos" w:cs="Aptos"/>
        </w:rPr>
        <w:t xml:space="preserve"> aldus Yvonne Watzdorf, Algemeen Directeur/Bestuurder </w:t>
      </w:r>
      <w:proofErr w:type="spellStart"/>
      <w:r w:rsidR="3BA52C7B" w:rsidRPr="0B35AC71">
        <w:rPr>
          <w:rFonts w:ascii="Aptos" w:eastAsia="Aptos" w:hAnsi="Aptos" w:cs="Aptos"/>
        </w:rPr>
        <w:t>Plants</w:t>
      </w:r>
      <w:proofErr w:type="spellEnd"/>
      <w:r w:rsidR="3BA52C7B" w:rsidRPr="0B35AC71">
        <w:rPr>
          <w:rFonts w:ascii="Aptos" w:eastAsia="Aptos" w:hAnsi="Aptos" w:cs="Aptos"/>
        </w:rPr>
        <w:t xml:space="preserve"> &amp; </w:t>
      </w:r>
      <w:proofErr w:type="spellStart"/>
      <w:r w:rsidR="3BA52C7B" w:rsidRPr="0B35AC71">
        <w:rPr>
          <w:rFonts w:ascii="Aptos" w:eastAsia="Aptos" w:hAnsi="Aptos" w:cs="Aptos"/>
        </w:rPr>
        <w:t>Flowers</w:t>
      </w:r>
      <w:proofErr w:type="spellEnd"/>
      <w:r w:rsidR="3BA52C7B" w:rsidRPr="0B35AC71">
        <w:rPr>
          <w:rFonts w:ascii="Aptos" w:eastAsia="Aptos" w:hAnsi="Aptos" w:cs="Aptos"/>
        </w:rPr>
        <w:t xml:space="preserve"> Foundation Holland.</w:t>
      </w:r>
    </w:p>
    <w:p w14:paraId="35453319" w14:textId="71740E7D" w:rsidR="00B047AF" w:rsidRDefault="006EA5E0" w:rsidP="61A0E1E6">
      <w:pPr>
        <w:spacing w:before="240" w:after="240"/>
        <w:rPr>
          <w:rFonts w:ascii="Aptos" w:eastAsia="Aptos" w:hAnsi="Aptos" w:cs="Aptos"/>
        </w:rPr>
      </w:pPr>
      <w:r w:rsidRPr="0B35AC71">
        <w:rPr>
          <w:rFonts w:ascii="Aptos" w:eastAsia="Aptos" w:hAnsi="Aptos" w:cs="Aptos"/>
          <w:b/>
          <w:bCs/>
        </w:rPr>
        <w:t>Eén platform, m</w:t>
      </w:r>
      <w:r w:rsidR="5F4B68DF" w:rsidRPr="0B35AC71">
        <w:rPr>
          <w:rFonts w:ascii="Aptos" w:eastAsia="Aptos" w:hAnsi="Aptos" w:cs="Aptos"/>
          <w:b/>
          <w:bCs/>
        </w:rPr>
        <w:t>éé</w:t>
      </w:r>
      <w:r w:rsidRPr="0B35AC71">
        <w:rPr>
          <w:rFonts w:ascii="Aptos" w:eastAsia="Aptos" w:hAnsi="Aptos" w:cs="Aptos"/>
          <w:b/>
          <w:bCs/>
        </w:rPr>
        <w:t xml:space="preserve">r </w:t>
      </w:r>
      <w:r w:rsidR="0D966FD2" w:rsidRPr="0B35AC71">
        <w:rPr>
          <w:rFonts w:ascii="Aptos" w:eastAsia="Aptos" w:hAnsi="Aptos" w:cs="Aptos"/>
          <w:b/>
          <w:bCs/>
        </w:rPr>
        <w:t>efficiency</w:t>
      </w:r>
      <w:r w:rsidR="00B047AF">
        <w:br/>
      </w:r>
      <w:r w:rsidRPr="0B35AC71">
        <w:rPr>
          <w:rFonts w:ascii="Aptos" w:eastAsia="Aptos" w:hAnsi="Aptos" w:cs="Aptos"/>
        </w:rPr>
        <w:t>Met de lancering van het nieuwe digitale platform</w:t>
      </w:r>
      <w:r w:rsidR="67CB1CBC" w:rsidRPr="0B35AC71">
        <w:rPr>
          <w:rFonts w:ascii="Aptos" w:eastAsia="Aptos" w:hAnsi="Aptos" w:cs="Aptos"/>
        </w:rPr>
        <w:t xml:space="preserve"> </w:t>
      </w:r>
      <w:hyperlink r:id="rId10">
        <w:r w:rsidR="5870107F" w:rsidRPr="0B35AC71">
          <w:rPr>
            <w:rStyle w:val="Hyperlink"/>
            <w:rFonts w:ascii="Aptos" w:eastAsia="Aptos" w:hAnsi="Aptos" w:cs="Aptos"/>
          </w:rPr>
          <w:t>plantsandflowersfoundationholland.org</w:t>
        </w:r>
      </w:hyperlink>
      <w:r w:rsidR="5870107F" w:rsidRPr="0B35AC71">
        <w:rPr>
          <w:rFonts w:ascii="Aptos" w:eastAsia="Aptos" w:hAnsi="Aptos" w:cs="Aptos"/>
        </w:rPr>
        <w:t xml:space="preserve"> </w:t>
      </w:r>
      <w:r w:rsidRPr="0B35AC71">
        <w:rPr>
          <w:rFonts w:ascii="Aptos" w:eastAsia="Aptos" w:hAnsi="Aptos" w:cs="Aptos"/>
        </w:rPr>
        <w:t xml:space="preserve">wordt afscheid genomen van een versnipperd online landschap met 13 websites en bijna 50 </w:t>
      </w:r>
      <w:proofErr w:type="spellStart"/>
      <w:r w:rsidRPr="0B35AC71">
        <w:rPr>
          <w:rFonts w:ascii="Aptos" w:eastAsia="Aptos" w:hAnsi="Aptos" w:cs="Aptos"/>
        </w:rPr>
        <w:t>socialmedia</w:t>
      </w:r>
      <w:proofErr w:type="spellEnd"/>
      <w:r w:rsidRPr="0B35AC71">
        <w:rPr>
          <w:rFonts w:ascii="Aptos" w:eastAsia="Aptos" w:hAnsi="Aptos" w:cs="Aptos"/>
        </w:rPr>
        <w:t xml:space="preserve">-accounts. In plaats daarvan is er nu één centrale plek en slechts 7 </w:t>
      </w:r>
      <w:proofErr w:type="spellStart"/>
      <w:r w:rsidRPr="0B35AC71">
        <w:rPr>
          <w:rFonts w:ascii="Aptos" w:eastAsia="Aptos" w:hAnsi="Aptos" w:cs="Aptos"/>
        </w:rPr>
        <w:t>socialmediakanalen</w:t>
      </w:r>
      <w:proofErr w:type="spellEnd"/>
      <w:r w:rsidRPr="0B35AC71">
        <w:rPr>
          <w:rFonts w:ascii="Aptos" w:eastAsia="Aptos" w:hAnsi="Aptos" w:cs="Aptos"/>
        </w:rPr>
        <w:t xml:space="preserve"> – met als resultaat meer focus, betere zichtbaarheid en een groter bereik.</w:t>
      </w:r>
    </w:p>
    <w:p w14:paraId="7BBA8665" w14:textId="57243A7F" w:rsidR="00B047AF" w:rsidRDefault="006EA5E0" w:rsidP="17C4656C">
      <w:pPr>
        <w:rPr>
          <w:rFonts w:ascii="Aptos" w:eastAsia="Aptos" w:hAnsi="Aptos" w:cs="Aptos"/>
        </w:rPr>
      </w:pPr>
      <w:r w:rsidRPr="487D5E71">
        <w:rPr>
          <w:rFonts w:ascii="Aptos" w:eastAsia="Aptos" w:hAnsi="Aptos" w:cs="Aptos"/>
        </w:rPr>
        <w:t xml:space="preserve">Het </w:t>
      </w:r>
      <w:r w:rsidR="2A55C8B1" w:rsidRPr="487D5E71">
        <w:rPr>
          <w:rFonts w:ascii="Aptos" w:eastAsia="Aptos" w:hAnsi="Aptos" w:cs="Aptos"/>
        </w:rPr>
        <w:t>openbare</w:t>
      </w:r>
      <w:r w:rsidRPr="487D5E71">
        <w:rPr>
          <w:rFonts w:ascii="Aptos" w:eastAsia="Aptos" w:hAnsi="Aptos" w:cs="Aptos"/>
        </w:rPr>
        <w:t xml:space="preserve"> deel van het platform biedt inspiratie, trends en verhalen over bloemen en planten. Het besloten deel is exclusief toegankelijk voor kwekers en handelaren die </w:t>
      </w:r>
      <w:r w:rsidR="444FF813" w:rsidRPr="487D5E71">
        <w:rPr>
          <w:rFonts w:ascii="Aptos" w:eastAsia="Aptos" w:hAnsi="Aptos" w:cs="Aptos"/>
        </w:rPr>
        <w:t xml:space="preserve">de </w:t>
      </w:r>
      <w:r w:rsidR="444FF813" w:rsidRPr="487D5E71">
        <w:rPr>
          <w:rFonts w:ascii="Aptos" w:eastAsia="Aptos" w:hAnsi="Aptos" w:cs="Aptos"/>
        </w:rPr>
        <w:lastRenderedPageBreak/>
        <w:t>activiteiten van de stichting mogelijk maken</w:t>
      </w:r>
      <w:r w:rsidRPr="487D5E71">
        <w:rPr>
          <w:rFonts w:ascii="Aptos" w:eastAsia="Aptos" w:hAnsi="Aptos" w:cs="Aptos"/>
        </w:rPr>
        <w:t xml:space="preserve">. Zij krijgen toegang tot onderzoeksresultaten, dashboards, een uitgebreide beeldbank en aanpasbare communicatietemplates die eenvoudig inzetbaar zijn in de eigen bedrijfsvoering. Dankzij AI-technologie (nu </w:t>
      </w:r>
      <w:r w:rsidR="7540D69D" w:rsidRPr="487D5E71">
        <w:rPr>
          <w:rFonts w:ascii="Aptos" w:eastAsia="Aptos" w:hAnsi="Aptos" w:cs="Aptos"/>
        </w:rPr>
        <w:t>in</w:t>
      </w:r>
      <w:r w:rsidRPr="487D5E71">
        <w:rPr>
          <w:rFonts w:ascii="Aptos" w:eastAsia="Aptos" w:hAnsi="Aptos" w:cs="Aptos"/>
        </w:rPr>
        <w:t xml:space="preserve"> </w:t>
      </w:r>
      <w:r w:rsidR="1603AB66" w:rsidRPr="487D5E71">
        <w:rPr>
          <w:rFonts w:ascii="Aptos" w:eastAsia="Aptos" w:hAnsi="Aptos" w:cs="Aptos"/>
        </w:rPr>
        <w:t xml:space="preserve">een </w:t>
      </w:r>
      <w:r w:rsidR="61E5BFC8" w:rsidRPr="487D5E71">
        <w:rPr>
          <w:rFonts w:ascii="Aptos" w:eastAsia="Aptos" w:hAnsi="Aptos" w:cs="Aptos"/>
        </w:rPr>
        <w:t>pilot</w:t>
      </w:r>
      <w:r w:rsidRPr="487D5E71">
        <w:rPr>
          <w:rFonts w:ascii="Aptos" w:eastAsia="Aptos" w:hAnsi="Aptos" w:cs="Aptos"/>
        </w:rPr>
        <w:t xml:space="preserve">fase) kan de inhoud op het platform </w:t>
      </w:r>
      <w:r w:rsidR="52C613D3" w:rsidRPr="487D5E71">
        <w:rPr>
          <w:rFonts w:ascii="Aptos" w:eastAsia="Aptos" w:hAnsi="Aptos" w:cs="Aptos"/>
        </w:rPr>
        <w:t>gemakkelijk</w:t>
      </w:r>
      <w:r w:rsidRPr="487D5E71">
        <w:rPr>
          <w:rFonts w:ascii="Aptos" w:eastAsia="Aptos" w:hAnsi="Aptos" w:cs="Aptos"/>
        </w:rPr>
        <w:t xml:space="preserve"> worden aangepast aan cultuur, taal en context per land.</w:t>
      </w:r>
    </w:p>
    <w:p w14:paraId="2A3D706E" w14:textId="0BDF8E2C" w:rsidR="00B047AF" w:rsidRDefault="2A0FFA35" w:rsidP="00B047AF">
      <w:pPr>
        <w:rPr>
          <w:rFonts w:ascii="Aptos" w:eastAsia="Aptos" w:hAnsi="Aptos" w:cs="Aptos"/>
          <w:b/>
          <w:bCs/>
        </w:rPr>
      </w:pPr>
      <w:r w:rsidRPr="50EE9300">
        <w:rPr>
          <w:rFonts w:ascii="Aptos" w:eastAsia="Aptos" w:hAnsi="Aptos" w:cs="Aptos"/>
          <w:b/>
          <w:bCs/>
        </w:rPr>
        <w:t>Voordelen voor de sector</w:t>
      </w:r>
      <w:r w:rsidR="00B047AF">
        <w:br/>
      </w:r>
      <w:r w:rsidRPr="50EE9300">
        <w:rPr>
          <w:rFonts w:ascii="Aptos" w:eastAsia="Aptos" w:hAnsi="Aptos" w:cs="Aptos"/>
        </w:rPr>
        <w:t>De sierteeltsector profiteert direct van een aantal belangrijke voordelen:</w:t>
      </w:r>
    </w:p>
    <w:p w14:paraId="120EE9B4" w14:textId="77777777" w:rsidR="00B047AF" w:rsidRDefault="00B047AF" w:rsidP="00B047AF">
      <w:pPr>
        <w:pStyle w:val="Lijstalinea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538D6C32">
        <w:rPr>
          <w:rFonts w:ascii="Aptos" w:eastAsia="Aptos" w:hAnsi="Aptos" w:cs="Aptos"/>
          <w:b/>
          <w:bCs/>
        </w:rPr>
        <w:t>Hogere internationale zichtbaarheid</w:t>
      </w:r>
      <w:r w:rsidRPr="538D6C32">
        <w:rPr>
          <w:rFonts w:ascii="Aptos" w:eastAsia="Aptos" w:hAnsi="Aptos" w:cs="Aptos"/>
        </w:rPr>
        <w:t xml:space="preserve"> dankzij één krachtige, herkenbare naam.</w:t>
      </w:r>
    </w:p>
    <w:p w14:paraId="61286BA4" w14:textId="77777777" w:rsidR="00B047AF" w:rsidRDefault="00B047AF" w:rsidP="00B047AF">
      <w:pPr>
        <w:pStyle w:val="Lijstalinea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538D6C32">
        <w:rPr>
          <w:rFonts w:ascii="Aptos" w:eastAsia="Aptos" w:hAnsi="Aptos" w:cs="Aptos"/>
          <w:b/>
          <w:bCs/>
        </w:rPr>
        <w:t>Meer efficiëntie</w:t>
      </w:r>
      <w:r w:rsidRPr="538D6C32">
        <w:rPr>
          <w:rFonts w:ascii="Aptos" w:eastAsia="Aptos" w:hAnsi="Aptos" w:cs="Aptos"/>
        </w:rPr>
        <w:t xml:space="preserve"> door het bundelen van websites en </w:t>
      </w:r>
      <w:proofErr w:type="spellStart"/>
      <w:r w:rsidRPr="538D6C32">
        <w:rPr>
          <w:rFonts w:ascii="Aptos" w:eastAsia="Aptos" w:hAnsi="Aptos" w:cs="Aptos"/>
        </w:rPr>
        <w:t>socialmedia</w:t>
      </w:r>
      <w:proofErr w:type="spellEnd"/>
      <w:r w:rsidRPr="538D6C32">
        <w:rPr>
          <w:rFonts w:ascii="Aptos" w:eastAsia="Aptos" w:hAnsi="Aptos" w:cs="Aptos"/>
        </w:rPr>
        <w:t>-kanalen.</w:t>
      </w:r>
    </w:p>
    <w:p w14:paraId="66B656D5" w14:textId="02E2774F" w:rsidR="00B047AF" w:rsidRDefault="2A0FFA35" w:rsidP="00B047AF">
      <w:pPr>
        <w:pStyle w:val="Lijstalinea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1A0E1E6">
        <w:rPr>
          <w:rFonts w:ascii="Aptos" w:eastAsia="Aptos" w:hAnsi="Aptos" w:cs="Aptos"/>
          <w:b/>
          <w:bCs/>
        </w:rPr>
        <w:t>Groter</w:t>
      </w:r>
      <w:r w:rsidR="6C124DB7" w:rsidRPr="61A0E1E6">
        <w:rPr>
          <w:rFonts w:ascii="Aptos" w:eastAsia="Aptos" w:hAnsi="Aptos" w:cs="Aptos"/>
          <w:b/>
          <w:bCs/>
        </w:rPr>
        <w:t xml:space="preserve"> bereik </w:t>
      </w:r>
      <w:r w:rsidRPr="61A0E1E6">
        <w:rPr>
          <w:rFonts w:ascii="Aptos" w:eastAsia="Aptos" w:hAnsi="Aptos" w:cs="Aptos"/>
        </w:rPr>
        <w:t>via één centraal platform en slimme inzet van AI-technologie.</w:t>
      </w:r>
    </w:p>
    <w:p w14:paraId="7C2E0490" w14:textId="77777777" w:rsidR="00B047AF" w:rsidRDefault="2A0FFA35" w:rsidP="00B047AF">
      <w:pPr>
        <w:pStyle w:val="Lijstalinea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B35AC71">
        <w:rPr>
          <w:rFonts w:ascii="Aptos" w:eastAsia="Aptos" w:hAnsi="Aptos" w:cs="Aptos"/>
          <w:b/>
          <w:bCs/>
        </w:rPr>
        <w:t>Flexibiliteit en schaalbaarheid</w:t>
      </w:r>
      <w:r w:rsidRPr="0B35AC71">
        <w:rPr>
          <w:rFonts w:ascii="Aptos" w:eastAsia="Aptos" w:hAnsi="Aptos" w:cs="Aptos"/>
        </w:rPr>
        <w:t>, dankzij een platform dat technisch en inhoudelijk meebeweegt met de sector.</w:t>
      </w:r>
    </w:p>
    <w:p w14:paraId="493EE791" w14:textId="29867146" w:rsidR="61A0E1E6" w:rsidRDefault="61A0E1E6" w:rsidP="61A0E1E6">
      <w:pPr>
        <w:pBdr>
          <w:bottom w:val="single" w:sz="8" w:space="1" w:color="000000"/>
        </w:pBdr>
        <w:spacing w:after="0"/>
        <w:rPr>
          <w:rFonts w:ascii="Trebuchet MS" w:eastAsia="Trebuchet MS" w:hAnsi="Trebuchet MS" w:cs="Trebuchet MS"/>
          <w:sz w:val="22"/>
          <w:szCs w:val="22"/>
        </w:rPr>
      </w:pPr>
    </w:p>
    <w:p w14:paraId="1543287E" w14:textId="520FC028" w:rsidR="61A0E1E6" w:rsidRDefault="61A0E1E6" w:rsidP="61A0E1E6">
      <w:pPr>
        <w:spacing w:after="0"/>
      </w:pPr>
    </w:p>
    <w:p w14:paraId="516CF174" w14:textId="7AA84BA5" w:rsidR="590FB4CA" w:rsidRDefault="590FB4CA" w:rsidP="61A0E1E6">
      <w:pPr>
        <w:spacing w:after="0"/>
      </w:pPr>
    </w:p>
    <w:p w14:paraId="5B98C19E" w14:textId="1E72D171" w:rsidR="590FB4CA" w:rsidRDefault="2BCB1668" w:rsidP="487D5E71">
      <w:pPr>
        <w:spacing w:line="276" w:lineRule="auto"/>
        <w:rPr>
          <w:rStyle w:val="Hyperlink"/>
          <w:rFonts w:ascii="Aptos" w:eastAsia="Aptos" w:hAnsi="Aptos" w:cs="Aptos"/>
        </w:rPr>
      </w:pPr>
      <w:r w:rsidRPr="487D5E71">
        <w:rPr>
          <w:rFonts w:ascii="Aptos" w:eastAsia="Aptos" w:hAnsi="Aptos" w:cs="Aptos"/>
        </w:rPr>
        <w:t xml:space="preserve">Het nieuwe platform is te bereiken via: </w:t>
      </w:r>
      <w:hyperlink r:id="rId11">
        <w:r w:rsidRPr="487D5E71">
          <w:rPr>
            <w:rStyle w:val="Hyperlink"/>
            <w:rFonts w:ascii="Aptos" w:eastAsia="Aptos" w:hAnsi="Aptos" w:cs="Aptos"/>
          </w:rPr>
          <w:t>plantsandflowersfoundationholland.org</w:t>
        </w:r>
      </w:hyperlink>
    </w:p>
    <w:p w14:paraId="685BA669" w14:textId="10B9F0A3" w:rsidR="004B6058" w:rsidRPr="00736869" w:rsidRDefault="004B6058" w:rsidP="487D5E71">
      <w:pPr>
        <w:spacing w:line="276" w:lineRule="auto"/>
        <w:rPr>
          <w:rFonts w:ascii="Aptos" w:eastAsia="Aptos" w:hAnsi="Aptos" w:cs="Aptos"/>
        </w:rPr>
      </w:pPr>
    </w:p>
    <w:p w14:paraId="6B9EF882" w14:textId="0BE9E0BF" w:rsidR="00736869" w:rsidRDefault="00736869" w:rsidP="00736869">
      <w:pPr>
        <w:spacing w:line="276" w:lineRule="auto"/>
        <w:rPr>
          <w:rFonts w:ascii="Aptos" w:eastAsia="Aptos" w:hAnsi="Aptos" w:cs="Aptos"/>
          <w:i/>
          <w:iCs/>
          <w:lang w:val="en-GB"/>
        </w:rPr>
      </w:pPr>
      <w:r>
        <w:rPr>
          <w:noProof/>
        </w:rPr>
        <w:drawing>
          <wp:inline distT="0" distB="0" distL="0" distR="0" wp14:anchorId="5D9C0C6E" wp14:editId="35D9A3E8">
            <wp:extent cx="5760720" cy="2794000"/>
            <wp:effectExtent l="0" t="0" r="0" b="6350"/>
            <wp:docPr id="1372902962" name="Afbeelding 1" descr="Afbeelding met tekst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02962" name="Afbeelding 1" descr="Afbeelding met tekst, Lettertype, Graphics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9A86" w14:textId="4CB08830" w:rsidR="00736869" w:rsidRPr="00736869" w:rsidRDefault="00736869" w:rsidP="00736869">
      <w:pPr>
        <w:spacing w:line="276" w:lineRule="auto"/>
        <w:rPr>
          <w:rFonts w:ascii="Aptos" w:eastAsia="Aptos" w:hAnsi="Aptos" w:cs="Aptos"/>
          <w:i/>
          <w:iCs/>
          <w:lang w:val="en-US"/>
        </w:rPr>
      </w:pPr>
      <w:r w:rsidRPr="00736869">
        <w:rPr>
          <w:rFonts w:ascii="Aptos" w:eastAsia="Aptos" w:hAnsi="Aptos" w:cs="Aptos"/>
          <w:i/>
          <w:iCs/>
          <w:lang w:val="en-GB"/>
        </w:rPr>
        <w:t xml:space="preserve">Fotobijschrift: </w:t>
      </w:r>
      <w:r w:rsidRPr="00736869">
        <w:rPr>
          <w:rFonts w:ascii="Aptos" w:eastAsia="Aptos" w:hAnsi="Aptos" w:cs="Aptos"/>
          <w:i/>
          <w:iCs/>
          <w:lang w:val="en-US"/>
        </w:rPr>
        <w:t>Het logo van Plants &amp; Flowers Foundation Holland</w:t>
      </w:r>
    </w:p>
    <w:p w14:paraId="7E374D1B" w14:textId="103F05E7" w:rsidR="00736869" w:rsidRPr="00736869" w:rsidRDefault="004B6058" w:rsidP="487D5E71">
      <w:pPr>
        <w:spacing w:line="276" w:lineRule="auto"/>
        <w:rPr>
          <w:rFonts w:ascii="Aptos" w:eastAsia="Aptos" w:hAnsi="Aptos" w:cs="Aptos"/>
          <w:lang w:val="en-US"/>
        </w:rPr>
      </w:pPr>
      <w:r>
        <w:rPr>
          <w:rFonts w:ascii="Aptos" w:eastAsia="Aptos" w:hAnsi="Aptos" w:cs="Aptos"/>
          <w:lang w:val="en-US"/>
        </w:rPr>
        <w:t xml:space="preserve">Video transformatie: </w:t>
      </w:r>
      <w:hyperlink r:id="rId13" w:history="1">
        <w:r w:rsidR="000D14B2" w:rsidRPr="005076B2">
          <w:rPr>
            <w:rStyle w:val="Hyperlink"/>
            <w:rFonts w:ascii="Aptos" w:eastAsia="Aptos" w:hAnsi="Aptos" w:cs="Aptos"/>
            <w:lang w:val="en-US"/>
          </w:rPr>
          <w:t>https://youtu.be/n4M1HrbfNoc</w:t>
        </w:r>
      </w:hyperlink>
      <w:r w:rsidR="000D14B2">
        <w:rPr>
          <w:rFonts w:ascii="Aptos" w:eastAsia="Aptos" w:hAnsi="Aptos" w:cs="Aptos"/>
          <w:lang w:val="en-US"/>
        </w:rPr>
        <w:t xml:space="preserve"> </w:t>
      </w:r>
    </w:p>
    <w:p w14:paraId="791835D1" w14:textId="4481866F" w:rsidR="590FB4CA" w:rsidRPr="00736869" w:rsidRDefault="590FB4CA" w:rsidP="61A0E1E6">
      <w:pPr>
        <w:spacing w:line="276" w:lineRule="auto"/>
        <w:rPr>
          <w:rFonts w:ascii="Aptos" w:eastAsia="Aptos" w:hAnsi="Aptos" w:cs="Aptos"/>
          <w:lang w:val="en-US"/>
        </w:rPr>
      </w:pPr>
    </w:p>
    <w:sectPr w:rsidR="590FB4CA" w:rsidRPr="00736869" w:rsidSect="001C644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lfvobGH0ZE0FL" int2:id="2oAYg00H">
      <int2:state int2:value="Rejected" int2:type="AugLoop_Text_Critique"/>
    </int2:textHash>
    <int2:textHash int2:hashCode="8X3tl0PdIM7Dhk" int2:id="GEyWy5t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79D9C"/>
    <w:multiLevelType w:val="hybridMultilevel"/>
    <w:tmpl w:val="132CBB7A"/>
    <w:lvl w:ilvl="0" w:tplc="F0A4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8D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C4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2A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C9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0F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6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A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9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AF"/>
    <w:rsid w:val="00094264"/>
    <w:rsid w:val="000961ED"/>
    <w:rsid w:val="000D0EA8"/>
    <w:rsid w:val="000D14B2"/>
    <w:rsid w:val="000D155F"/>
    <w:rsid w:val="00106A0F"/>
    <w:rsid w:val="001C6445"/>
    <w:rsid w:val="001E54A1"/>
    <w:rsid w:val="001F71A2"/>
    <w:rsid w:val="002F1055"/>
    <w:rsid w:val="00324914"/>
    <w:rsid w:val="00385D26"/>
    <w:rsid w:val="00397134"/>
    <w:rsid w:val="003F4B25"/>
    <w:rsid w:val="004151DC"/>
    <w:rsid w:val="00436095"/>
    <w:rsid w:val="004A1372"/>
    <w:rsid w:val="004B6058"/>
    <w:rsid w:val="004E2A9E"/>
    <w:rsid w:val="004E3550"/>
    <w:rsid w:val="004F5B3D"/>
    <w:rsid w:val="00544EEB"/>
    <w:rsid w:val="00594A20"/>
    <w:rsid w:val="00603841"/>
    <w:rsid w:val="00655B1C"/>
    <w:rsid w:val="006754EA"/>
    <w:rsid w:val="006EA5E0"/>
    <w:rsid w:val="00701A06"/>
    <w:rsid w:val="00736869"/>
    <w:rsid w:val="007543B1"/>
    <w:rsid w:val="00811AE9"/>
    <w:rsid w:val="00815B01"/>
    <w:rsid w:val="008E1B0B"/>
    <w:rsid w:val="009072E3"/>
    <w:rsid w:val="00970F50"/>
    <w:rsid w:val="009C3AD8"/>
    <w:rsid w:val="00A924F0"/>
    <w:rsid w:val="00B047AF"/>
    <w:rsid w:val="00B069B6"/>
    <w:rsid w:val="00B26FF2"/>
    <w:rsid w:val="00B44890"/>
    <w:rsid w:val="00B46CB1"/>
    <w:rsid w:val="00BD6528"/>
    <w:rsid w:val="00BE4DF3"/>
    <w:rsid w:val="00C06A9D"/>
    <w:rsid w:val="00C20AED"/>
    <w:rsid w:val="00C861DD"/>
    <w:rsid w:val="00CD728F"/>
    <w:rsid w:val="00D63EFF"/>
    <w:rsid w:val="00DC0394"/>
    <w:rsid w:val="00E16A57"/>
    <w:rsid w:val="00ED3476"/>
    <w:rsid w:val="00EF2176"/>
    <w:rsid w:val="00F258DB"/>
    <w:rsid w:val="00F56513"/>
    <w:rsid w:val="00F76345"/>
    <w:rsid w:val="00F81CA0"/>
    <w:rsid w:val="00F96238"/>
    <w:rsid w:val="00FC14CE"/>
    <w:rsid w:val="02040DA9"/>
    <w:rsid w:val="026685EF"/>
    <w:rsid w:val="05010D09"/>
    <w:rsid w:val="054C25DE"/>
    <w:rsid w:val="05D5B09E"/>
    <w:rsid w:val="0903D490"/>
    <w:rsid w:val="0B35AC71"/>
    <w:rsid w:val="0C7ABDE8"/>
    <w:rsid w:val="0D966FD2"/>
    <w:rsid w:val="0E3DEF40"/>
    <w:rsid w:val="0EE88A20"/>
    <w:rsid w:val="100EC603"/>
    <w:rsid w:val="102BFA11"/>
    <w:rsid w:val="1294C0A9"/>
    <w:rsid w:val="12EE1D65"/>
    <w:rsid w:val="1399954D"/>
    <w:rsid w:val="1448BC06"/>
    <w:rsid w:val="1510CC79"/>
    <w:rsid w:val="15235232"/>
    <w:rsid w:val="1603AB66"/>
    <w:rsid w:val="165AF7D7"/>
    <w:rsid w:val="16858C72"/>
    <w:rsid w:val="16977DDA"/>
    <w:rsid w:val="16E6069C"/>
    <w:rsid w:val="17C4656C"/>
    <w:rsid w:val="17EC1D8E"/>
    <w:rsid w:val="191D521C"/>
    <w:rsid w:val="19802E01"/>
    <w:rsid w:val="1AC36F04"/>
    <w:rsid w:val="1BB3B008"/>
    <w:rsid w:val="1CAFFD92"/>
    <w:rsid w:val="1F7EF904"/>
    <w:rsid w:val="208DB92E"/>
    <w:rsid w:val="20BF6A7C"/>
    <w:rsid w:val="2133CF1A"/>
    <w:rsid w:val="228B7965"/>
    <w:rsid w:val="23445DE5"/>
    <w:rsid w:val="252612C3"/>
    <w:rsid w:val="2781C83C"/>
    <w:rsid w:val="27F30F7D"/>
    <w:rsid w:val="282F2C0C"/>
    <w:rsid w:val="295134ED"/>
    <w:rsid w:val="2A0FFA35"/>
    <w:rsid w:val="2A55C8B1"/>
    <w:rsid w:val="2AB2193C"/>
    <w:rsid w:val="2BCB1668"/>
    <w:rsid w:val="2E0DEB48"/>
    <w:rsid w:val="2E1D9D39"/>
    <w:rsid w:val="2ECF4BE7"/>
    <w:rsid w:val="2F54127F"/>
    <w:rsid w:val="326E93B5"/>
    <w:rsid w:val="32DF097A"/>
    <w:rsid w:val="33180A7E"/>
    <w:rsid w:val="343304D8"/>
    <w:rsid w:val="347F3311"/>
    <w:rsid w:val="34B24464"/>
    <w:rsid w:val="38B98072"/>
    <w:rsid w:val="38BF1CA3"/>
    <w:rsid w:val="3A442BDF"/>
    <w:rsid w:val="3BA52C7B"/>
    <w:rsid w:val="3BC0BA93"/>
    <w:rsid w:val="3C3039EB"/>
    <w:rsid w:val="3DAA882F"/>
    <w:rsid w:val="3F4EC467"/>
    <w:rsid w:val="3F8D4EED"/>
    <w:rsid w:val="41934C49"/>
    <w:rsid w:val="41C27ACD"/>
    <w:rsid w:val="44028DA4"/>
    <w:rsid w:val="444FF813"/>
    <w:rsid w:val="44E169D9"/>
    <w:rsid w:val="459D5A50"/>
    <w:rsid w:val="47EE2130"/>
    <w:rsid w:val="486B4621"/>
    <w:rsid w:val="487D5E71"/>
    <w:rsid w:val="48822977"/>
    <w:rsid w:val="48E3061F"/>
    <w:rsid w:val="490A9845"/>
    <w:rsid w:val="495136F9"/>
    <w:rsid w:val="495353FD"/>
    <w:rsid w:val="496C5C38"/>
    <w:rsid w:val="4A3BDA7D"/>
    <w:rsid w:val="4BB2A933"/>
    <w:rsid w:val="4BC923DC"/>
    <w:rsid w:val="4CAEC821"/>
    <w:rsid w:val="4CC92AE3"/>
    <w:rsid w:val="4D9798E3"/>
    <w:rsid w:val="4F8154AD"/>
    <w:rsid w:val="50B38377"/>
    <w:rsid w:val="50D81CE5"/>
    <w:rsid w:val="50DEA12B"/>
    <w:rsid w:val="50EE9300"/>
    <w:rsid w:val="51281C20"/>
    <w:rsid w:val="513966B7"/>
    <w:rsid w:val="52264505"/>
    <w:rsid w:val="52C613D3"/>
    <w:rsid w:val="556B1E6C"/>
    <w:rsid w:val="56118DE1"/>
    <w:rsid w:val="56516B0E"/>
    <w:rsid w:val="574E576A"/>
    <w:rsid w:val="5870107F"/>
    <w:rsid w:val="590FB4CA"/>
    <w:rsid w:val="59E910E7"/>
    <w:rsid w:val="59E9FCF4"/>
    <w:rsid w:val="5ADC1EAF"/>
    <w:rsid w:val="5AFFFB9E"/>
    <w:rsid w:val="5B49724F"/>
    <w:rsid w:val="5DB9B009"/>
    <w:rsid w:val="5DE8A665"/>
    <w:rsid w:val="5ED19039"/>
    <w:rsid w:val="5F4B68DF"/>
    <w:rsid w:val="5FE2A3FF"/>
    <w:rsid w:val="603FFF56"/>
    <w:rsid w:val="60746185"/>
    <w:rsid w:val="60BD152B"/>
    <w:rsid w:val="60BDED3D"/>
    <w:rsid w:val="616E1484"/>
    <w:rsid w:val="61A0E1E6"/>
    <w:rsid w:val="61E5BFC8"/>
    <w:rsid w:val="6297C11C"/>
    <w:rsid w:val="63392383"/>
    <w:rsid w:val="638A1D20"/>
    <w:rsid w:val="63CA1038"/>
    <w:rsid w:val="63D5F39F"/>
    <w:rsid w:val="6425EB48"/>
    <w:rsid w:val="648D06FB"/>
    <w:rsid w:val="65ADE7CF"/>
    <w:rsid w:val="66920764"/>
    <w:rsid w:val="670F7E8E"/>
    <w:rsid w:val="67320510"/>
    <w:rsid w:val="675F5E49"/>
    <w:rsid w:val="67AB256A"/>
    <w:rsid w:val="67CB1CBC"/>
    <w:rsid w:val="6844D527"/>
    <w:rsid w:val="694AF79E"/>
    <w:rsid w:val="698FF627"/>
    <w:rsid w:val="6C124DB7"/>
    <w:rsid w:val="6C330A2B"/>
    <w:rsid w:val="6D97C9E8"/>
    <w:rsid w:val="714AE252"/>
    <w:rsid w:val="7170805A"/>
    <w:rsid w:val="7240F902"/>
    <w:rsid w:val="74F7DCEF"/>
    <w:rsid w:val="75192E5E"/>
    <w:rsid w:val="7540D69D"/>
    <w:rsid w:val="75E0D02D"/>
    <w:rsid w:val="76839831"/>
    <w:rsid w:val="76E583FD"/>
    <w:rsid w:val="77E905B4"/>
    <w:rsid w:val="787EC16E"/>
    <w:rsid w:val="7997E19E"/>
    <w:rsid w:val="7AACB1D9"/>
    <w:rsid w:val="7CE27F81"/>
    <w:rsid w:val="7EDB738E"/>
    <w:rsid w:val="7F2FC261"/>
    <w:rsid w:val="7F82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2023"/>
  <w15:chartTrackingRefBased/>
  <w15:docId w15:val="{DA66404E-C24D-4AFC-AD55-AADA5DEC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47AF"/>
  </w:style>
  <w:style w:type="paragraph" w:styleId="Kop1">
    <w:name w:val="heading 1"/>
    <w:basedOn w:val="Standaard"/>
    <w:next w:val="Standaard"/>
    <w:link w:val="Kop1Char"/>
    <w:uiPriority w:val="9"/>
    <w:qFormat/>
    <w:rsid w:val="00B0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4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4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4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4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4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47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47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47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47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47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47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47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47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47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4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47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47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97134"/>
    <w:rPr>
      <w:color w:val="467886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n4M1HrbfN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ntsandflowersfoundationhollan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tsandflowersfoundationholland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081E5D5FD34590183E695B5C5191" ma:contentTypeVersion="20" ma:contentTypeDescription="Create a new document." ma:contentTypeScope="" ma:versionID="4c99655477fc27d1f76a5eabb31079c6">
  <xsd:schema xmlns:xsd="http://www.w3.org/2001/XMLSchema" xmlns:xs="http://www.w3.org/2001/XMLSchema" xmlns:p="http://schemas.microsoft.com/office/2006/metadata/properties" xmlns:ns2="c3243ba0-318c-4320-83ae-45da007c239e" xmlns:ns3="171b58da-8a75-46ca-bb05-22da7db63168" targetNamespace="http://schemas.microsoft.com/office/2006/metadata/properties" ma:root="true" ma:fieldsID="3bc4061a4485e2c236ee859b45de9d6a" ns2:_="" ns3:_="">
    <xsd:import namespace="c3243ba0-318c-4320-83ae-45da007c239e"/>
    <xsd:import namespace="171b58da-8a75-46ca-bb05-22da7db63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umentij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3ba0-318c-4320-83ae-45da007c2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1f8546-79d7-4a01-8ebc-b9c7d4c39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entijd" ma:index="26" nillable="true" ma:displayName="Datum en tijd" ma:format="DateOnly" ma:internalName="Datumentijd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b58da-8a75-46ca-bb05-22da7db63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895ec5-7f41-4282-bd73-87f66fcac140}" ma:internalName="TaxCatchAll" ma:showField="CatchAllData" ma:web="171b58da-8a75-46ca-bb05-22da7db63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1b58da-8a75-46ca-bb05-22da7db63168" xsi:nil="true"/>
    <lcf76f155ced4ddcb4097134ff3c332f xmlns="c3243ba0-318c-4320-83ae-45da007c239e">
      <Terms xmlns="http://schemas.microsoft.com/office/infopath/2007/PartnerControls"/>
    </lcf76f155ced4ddcb4097134ff3c332f>
    <Datumentijd xmlns="c3243ba0-318c-4320-83ae-45da007c239e" xsi:nil="true"/>
  </documentManagement>
</p:properties>
</file>

<file path=customXml/itemProps1.xml><?xml version="1.0" encoding="utf-8"?>
<ds:datastoreItem xmlns:ds="http://schemas.openxmlformats.org/officeDocument/2006/customXml" ds:itemID="{106B7784-1416-49D3-8FD9-28ACD69DA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3ba0-318c-4320-83ae-45da007c239e"/>
    <ds:schemaRef ds:uri="171b58da-8a75-46ca-bb05-22da7db63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CA09F-92C6-4969-92A8-C10559E39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D4DD7-DBFC-40AB-81A1-FB3CF0E57D94}">
  <ds:schemaRefs>
    <ds:schemaRef ds:uri="http://schemas.microsoft.com/office/2006/metadata/properties"/>
    <ds:schemaRef ds:uri="http://schemas.microsoft.com/office/infopath/2007/PartnerControls"/>
    <ds:schemaRef ds:uri="171b58da-8a75-46ca-bb05-22da7db63168"/>
    <ds:schemaRef ds:uri="c3243ba0-318c-4320-83ae-45da007c2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Chaloulakos</dc:creator>
  <cp:keywords/>
  <dc:description/>
  <cp:lastModifiedBy>Sanne Sips</cp:lastModifiedBy>
  <cp:revision>2</cp:revision>
  <cp:lastPrinted>2025-05-26T12:18:00Z</cp:lastPrinted>
  <dcterms:created xsi:type="dcterms:W3CDTF">2025-06-03T06:15:00Z</dcterms:created>
  <dcterms:modified xsi:type="dcterms:W3CDTF">2025-06-03T06:15:00Z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0x0101004D33081E5D5FD34590183E695B5C5191</vt:lpwstr>
  </property>
  <property fmtid="{D5CDD505-2E9C-101B-9397-08002B2CF9AE}" pid="3" name="MediaServiceImageTags">
    <vt:lpwstr/>
  </property>
</Properties>
</file>